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CF7B0" w14:textId="103E6DE7" w:rsidR="00D438AF" w:rsidRPr="00E6568F" w:rsidRDefault="0076314B">
      <w:pPr>
        <w:rPr>
          <w:b/>
          <w:bCs/>
          <w:u w:val="single"/>
          <w:lang w:val="de-CH"/>
        </w:rPr>
      </w:pPr>
      <w:r w:rsidRPr="00E6568F">
        <w:rPr>
          <w:b/>
          <w:bCs/>
          <w:u w:val="single"/>
          <w:lang w:val="de-CH"/>
        </w:rPr>
        <w:t xml:space="preserve">Das verschwundene Haus in der Grub (AK </w:t>
      </w:r>
      <w:r w:rsidR="00BF3EB9">
        <w:rPr>
          <w:b/>
          <w:bCs/>
          <w:u w:val="single"/>
          <w:lang w:val="de-CH"/>
        </w:rPr>
        <w:t>4</w:t>
      </w:r>
      <w:r w:rsidRPr="00E6568F">
        <w:rPr>
          <w:b/>
          <w:bCs/>
          <w:u w:val="single"/>
          <w:lang w:val="de-CH"/>
        </w:rPr>
        <w:t>2)</w:t>
      </w:r>
    </w:p>
    <w:p w14:paraId="47D2B01E" w14:textId="77777777" w:rsidR="00D609F8" w:rsidRDefault="0076314B">
      <w:pPr>
        <w:rPr>
          <w:lang w:val="de-CH"/>
        </w:rPr>
      </w:pPr>
      <w:r>
        <w:rPr>
          <w:lang w:val="de-CH"/>
        </w:rPr>
        <w:t>Von diesem Haus gibt es keine sichtbaren Spuren, keine Fotos und nur sehr spärliche Erinnerungen. Es bestand während mehr als 60 Jahren</w:t>
      </w:r>
      <w:r w:rsidR="00935B8B">
        <w:rPr>
          <w:lang w:val="de-CH"/>
        </w:rPr>
        <w:t xml:space="preserve"> und</w:t>
      </w:r>
      <w:r>
        <w:rPr>
          <w:lang w:val="de-CH"/>
        </w:rPr>
        <w:t xml:space="preserve"> war im Besitz eines Zweiges der </w:t>
      </w:r>
      <w:r w:rsidR="00D609F8">
        <w:rPr>
          <w:lang w:val="de-CH"/>
        </w:rPr>
        <w:t xml:space="preserve">Familie </w:t>
      </w:r>
      <w:r>
        <w:rPr>
          <w:lang w:val="de-CH"/>
        </w:rPr>
        <w:t>Amsler</w:t>
      </w:r>
      <w:r w:rsidR="00D609F8">
        <w:rPr>
          <w:lang w:val="de-CH"/>
        </w:rPr>
        <w:t xml:space="preserve"> aus Bözen</w:t>
      </w:r>
      <w:r>
        <w:rPr>
          <w:lang w:val="de-CH"/>
        </w:rPr>
        <w:t xml:space="preserve">. </w:t>
      </w:r>
      <w:r w:rsidR="00D609F8">
        <w:rPr>
          <w:lang w:val="de-CH"/>
        </w:rPr>
        <w:t xml:space="preserve">Erbaut wurde das Haus 1835 und 1897 wurde es wieder abgetragen. </w:t>
      </w:r>
    </w:p>
    <w:p w14:paraId="53E5FB52" w14:textId="3359F14F" w:rsidR="009312C5" w:rsidRDefault="00D609F8" w:rsidP="009312C5">
      <w:pPr>
        <w:rPr>
          <w:noProof/>
          <w:lang w:val="de-CH"/>
        </w:rPr>
      </w:pPr>
      <w:r>
        <w:rPr>
          <w:lang w:val="de-CH"/>
        </w:rPr>
        <w:t>D</w:t>
      </w:r>
      <w:r w:rsidR="00107986">
        <w:rPr>
          <w:lang w:val="de-CH"/>
        </w:rPr>
        <w:t xml:space="preserve">as Gebäude </w:t>
      </w:r>
      <w:r>
        <w:rPr>
          <w:lang w:val="de-CH"/>
        </w:rPr>
        <w:t xml:space="preserve">ist auf der Michaelikarte von 1843 ersichtlich. Auch auf der Siegfriedkarte von 1926 ist es noch eingezeichnet, obwohl es gemäss Lagerbuch damals nicht mehr existierte. Die Abmessungen des Gebäudes </w:t>
      </w:r>
      <w:r w:rsidR="00107986">
        <w:rPr>
          <w:lang w:val="de-CH"/>
        </w:rPr>
        <w:t xml:space="preserve">konnte ich </w:t>
      </w:r>
      <w:r>
        <w:rPr>
          <w:lang w:val="de-CH"/>
        </w:rPr>
        <w:t>dem Lagerbuch von 1876</w:t>
      </w:r>
      <w:r w:rsidR="00107986">
        <w:rPr>
          <w:lang w:val="de-CH"/>
        </w:rPr>
        <w:t xml:space="preserve"> entnehmen</w:t>
      </w:r>
      <w:r>
        <w:rPr>
          <w:lang w:val="de-CH"/>
        </w:rPr>
        <w:t>.</w:t>
      </w:r>
      <w:r w:rsidR="00107986">
        <w:rPr>
          <w:lang w:val="de-CH"/>
        </w:rPr>
        <w:t xml:space="preserve"> Das Haus war wunderbar gelegen.</w:t>
      </w:r>
    </w:p>
    <w:p w14:paraId="7594296A" w14:textId="1135B178" w:rsidR="00D609F8" w:rsidRDefault="00D609F8">
      <w:pPr>
        <w:rPr>
          <w:lang w:val="de-CH"/>
        </w:rPr>
      </w:pPr>
      <w:r w:rsidRPr="00D609F8">
        <w:rPr>
          <w:noProof/>
          <w:lang w:val="de-CH"/>
        </w:rPr>
        <w:drawing>
          <wp:inline distT="0" distB="0" distL="0" distR="0" wp14:anchorId="3BF4BBE9" wp14:editId="5413A88B">
            <wp:extent cx="5732145" cy="2902551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93" b="18710"/>
                    <a:stretch/>
                  </pic:blipFill>
                  <pic:spPr bwMode="auto">
                    <a:xfrm>
                      <a:off x="0" y="0"/>
                      <a:ext cx="5732145" cy="2902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24AA5E" w14:textId="1C93B5B0" w:rsidR="00D609F8" w:rsidRPr="00E6568F" w:rsidRDefault="00E6568F">
      <w:pPr>
        <w:rPr>
          <w:i/>
          <w:iCs/>
          <w:lang w:val="de-CH"/>
        </w:rPr>
      </w:pPr>
      <w:r w:rsidRPr="00E6568F">
        <w:rPr>
          <w:i/>
          <w:iCs/>
          <w:lang w:val="de-CH"/>
        </w:rPr>
        <w:t>Bild: Aussicht von der Grub in Richtung Zeiher Homberg (Quelle</w:t>
      </w:r>
      <w:r w:rsidR="00301243">
        <w:rPr>
          <w:i/>
          <w:iCs/>
          <w:lang w:val="de-CH"/>
        </w:rPr>
        <w:t>:</w:t>
      </w:r>
      <w:r w:rsidRPr="00E6568F">
        <w:rPr>
          <w:i/>
          <w:iCs/>
          <w:lang w:val="de-CH"/>
        </w:rPr>
        <w:t xml:space="preserve"> Walter Amsler</w:t>
      </w:r>
    </w:p>
    <w:p w14:paraId="3A7D5639" w14:textId="5671B53C" w:rsidR="00D609F8" w:rsidRDefault="00E6568F">
      <w:pPr>
        <w:rPr>
          <w:b/>
          <w:bCs/>
          <w:noProof/>
          <w:lang w:val="de-CH"/>
        </w:rPr>
      </w:pPr>
      <w:r w:rsidRPr="00E6568F">
        <w:rPr>
          <w:b/>
          <w:bCs/>
          <w:noProof/>
          <w:lang w:val="de-CH"/>
        </w:rPr>
        <w:t>Geschichte</w:t>
      </w:r>
    </w:p>
    <w:p w14:paraId="67196BB4" w14:textId="16B68690" w:rsidR="00083274" w:rsidRPr="00083274" w:rsidRDefault="00BF3EB9" w:rsidP="00066E75">
      <w:pPr>
        <w:rPr>
          <w:rFonts w:ascii="Calibri" w:eastAsia="Times New Roman" w:hAnsi="Calibri" w:cs="Times New Roman"/>
          <w:i/>
          <w:iCs/>
          <w:color w:val="000000"/>
          <w:lang w:val="de-CH"/>
        </w:rPr>
      </w:pPr>
      <w:r w:rsidRPr="00BF3EB9">
        <w:rPr>
          <w:noProof/>
          <w:lang w:val="de-CH"/>
        </w:rPr>
        <w:t xml:space="preserve">Die erste Erwähnung </w:t>
      </w:r>
      <w:r w:rsidR="00CF7C5B">
        <w:rPr>
          <w:noProof/>
          <w:lang w:val="de-CH"/>
        </w:rPr>
        <w:t>im Lagerbuch von 1829 lautet:</w:t>
      </w:r>
      <w:r w:rsidR="00066E75">
        <w:rPr>
          <w:noProof/>
          <w:lang w:val="de-CH"/>
        </w:rPr>
        <w:t xml:space="preserve"> </w:t>
      </w:r>
      <w:r w:rsidR="00066E75">
        <w:rPr>
          <w:noProof/>
          <w:lang w:val="de-CH"/>
        </w:rPr>
        <w:br/>
      </w:r>
      <w:r w:rsidR="00CF7C5B" w:rsidRPr="00CF7C5B">
        <w:rPr>
          <w:rFonts w:ascii="Calibri" w:eastAsia="Times New Roman" w:hAnsi="Calibri" w:cs="Times New Roman"/>
          <w:i/>
          <w:iCs/>
          <w:color w:val="000000"/>
          <w:lang w:val="de-CH"/>
        </w:rPr>
        <w:t>Ein 1835 erbautes noch unvollendetes einstökiges Wohnhäuslin samt kleinem Scheuerwerk von Stein, mit Ziegeldach, nebst 1 gewölbtem Keller</w:t>
      </w:r>
    </w:p>
    <w:p w14:paraId="7CD09C03" w14:textId="6959D5D5" w:rsidR="00CF7C5B" w:rsidRDefault="00CF7C5B">
      <w:pPr>
        <w:rPr>
          <w:noProof/>
          <w:lang w:val="de-CH"/>
        </w:rPr>
      </w:pPr>
      <w:r>
        <w:rPr>
          <w:noProof/>
          <w:lang w:val="de-CH"/>
        </w:rPr>
        <w:t>Der Erbauer war Jakob Amsler, der älteste Sohn von Rudolf Amsler (1760-1825)</w:t>
      </w:r>
      <w:r w:rsidR="00790FE8">
        <w:rPr>
          <w:noProof/>
          <w:lang w:val="de-CH"/>
        </w:rPr>
        <w:t>,</w:t>
      </w:r>
      <w:r>
        <w:rPr>
          <w:noProof/>
          <w:lang w:val="de-CH"/>
        </w:rPr>
        <w:t xml:space="preserve"> </w:t>
      </w:r>
      <w:r w:rsidR="00790FE8">
        <w:rPr>
          <w:noProof/>
          <w:lang w:val="de-CH"/>
        </w:rPr>
        <w:t xml:space="preserve">genannt «Schwarzenrudi» </w:t>
      </w:r>
      <w:r w:rsidR="00083274">
        <w:rPr>
          <w:noProof/>
          <w:lang w:val="de-CH"/>
        </w:rPr>
        <w:t>und</w:t>
      </w:r>
      <w:r>
        <w:rPr>
          <w:noProof/>
          <w:lang w:val="de-CH"/>
        </w:rPr>
        <w:t xml:space="preserve"> Maria </w:t>
      </w:r>
      <w:r w:rsidR="00083274">
        <w:rPr>
          <w:noProof/>
          <w:lang w:val="de-CH"/>
        </w:rPr>
        <w:t>B</w:t>
      </w:r>
      <w:r>
        <w:rPr>
          <w:noProof/>
          <w:lang w:val="de-CH"/>
        </w:rPr>
        <w:t>rack (</w:t>
      </w:r>
      <w:r w:rsidR="00083274">
        <w:rPr>
          <w:noProof/>
          <w:lang w:val="de-CH"/>
        </w:rPr>
        <w:t>1771-1832)</w:t>
      </w:r>
      <w:r w:rsidR="00790FE8">
        <w:rPr>
          <w:noProof/>
          <w:lang w:val="de-CH"/>
        </w:rPr>
        <w:t>. D</w:t>
      </w:r>
      <w:r w:rsidR="00066E75">
        <w:rPr>
          <w:noProof/>
          <w:lang w:val="de-CH"/>
        </w:rPr>
        <w:t>er Versicherungswert war bescheidene Fr. 500.-.</w:t>
      </w:r>
    </w:p>
    <w:p w14:paraId="1EEA966C" w14:textId="5F1E53B5" w:rsidR="009078F3" w:rsidRDefault="009312C5">
      <w:pPr>
        <w:rPr>
          <w:lang w:val="de-CH"/>
        </w:rPr>
      </w:pPr>
      <w:r>
        <w:rPr>
          <w:lang w:val="de-CH"/>
        </w:rPr>
        <w:t xml:space="preserve">In der Volkszählung von 1850 finden wir die </w:t>
      </w:r>
      <w:r w:rsidR="00657C54">
        <w:rPr>
          <w:lang w:val="de-CH"/>
        </w:rPr>
        <w:t xml:space="preserve">Bewohner des Hauses in der Grub </w:t>
      </w:r>
      <w:r>
        <w:rPr>
          <w:lang w:val="de-CH"/>
        </w:rPr>
        <w:t xml:space="preserve">mit Angabe des Geburtsjahres und des Alters: </w:t>
      </w:r>
    </w:p>
    <w:p w14:paraId="5BFF9280" w14:textId="79D2D456" w:rsidR="00BF3EB9" w:rsidRDefault="00657C54">
      <w:r w:rsidRPr="00657C54">
        <w:rPr>
          <w:noProof/>
        </w:rPr>
        <w:drawing>
          <wp:inline distT="0" distB="0" distL="0" distR="0" wp14:anchorId="0FEBEFB4" wp14:editId="5CB27798">
            <wp:extent cx="3218180" cy="1916430"/>
            <wp:effectExtent l="0" t="0" r="127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180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3EB9">
        <w:rPr>
          <w:lang w:val="de-CH"/>
        </w:rPr>
        <w:fldChar w:fldCharType="begin"/>
      </w:r>
      <w:r w:rsidR="00BF3EB9">
        <w:rPr>
          <w:lang w:val="de-CH"/>
        </w:rPr>
        <w:instrText xml:space="preserve"> LINK </w:instrText>
      </w:r>
      <w:r w:rsidR="00301243">
        <w:rPr>
          <w:lang w:val="de-CH"/>
        </w:rPr>
        <w:instrText xml:space="preserve">Excel.Sheet.12 "D:\\Users\\Walter Amsler\\Documents\\History and Genealogy\\Archive Bözen\\Bevölkerung 1850_V3_Bözen complete.xlsx" Bözen!R204C3:R213C6 </w:instrText>
      </w:r>
      <w:r w:rsidR="00BF3EB9">
        <w:rPr>
          <w:lang w:val="de-CH"/>
        </w:rPr>
        <w:instrText xml:space="preserve">\a \f 5 \h  \* MERGEFORMAT </w:instrText>
      </w:r>
      <w:r w:rsidR="00BF3EB9">
        <w:rPr>
          <w:lang w:val="de-CH"/>
        </w:rPr>
        <w:fldChar w:fldCharType="separate"/>
      </w:r>
    </w:p>
    <w:p w14:paraId="075169D1" w14:textId="1AAECEFE" w:rsidR="009312C5" w:rsidRPr="00066E75" w:rsidRDefault="00BF3EB9" w:rsidP="00790FE8">
      <w:pPr>
        <w:rPr>
          <w:rFonts w:ascii="Calibri" w:eastAsia="Times New Roman" w:hAnsi="Calibri" w:cs="Times New Roman"/>
          <w:b/>
          <w:bCs/>
          <w:i/>
          <w:iCs/>
          <w:lang w:val="de-CH"/>
        </w:rPr>
      </w:pPr>
      <w:r>
        <w:rPr>
          <w:lang w:val="de-CH"/>
        </w:rPr>
        <w:lastRenderedPageBreak/>
        <w:fldChar w:fldCharType="end"/>
      </w:r>
      <w:r w:rsidR="009312C5">
        <w:rPr>
          <w:noProof/>
          <w:lang w:val="de-CH"/>
        </w:rPr>
        <w:t xml:space="preserve">Im Lagerbuch von 1876 heisst es dann: </w:t>
      </w:r>
      <w:r w:rsidR="009312C5">
        <w:rPr>
          <w:noProof/>
          <w:lang w:val="de-CH"/>
        </w:rPr>
        <w:br/>
      </w:r>
      <w:r w:rsidR="009312C5" w:rsidRPr="00066E75">
        <w:rPr>
          <w:rFonts w:ascii="Calibri" w:eastAsia="Times New Roman" w:hAnsi="Calibri" w:cs="Times New Roman"/>
          <w:i/>
          <w:iCs/>
          <w:lang w:val="de-CH"/>
        </w:rPr>
        <w:t>Wohnhaus v. Stein, gem. Keller u. Scheune und Schopfanbau</w:t>
      </w:r>
      <w:r w:rsidR="009312C5" w:rsidRPr="00790FE8">
        <w:rPr>
          <w:rFonts w:ascii="Calibri" w:eastAsia="Times New Roman" w:hAnsi="Calibri" w:cs="Times New Roman"/>
          <w:lang w:val="de-CH"/>
        </w:rPr>
        <w:t xml:space="preserve">, </w:t>
      </w:r>
      <w:r w:rsidR="00790FE8">
        <w:rPr>
          <w:rFonts w:ascii="Calibri" w:eastAsia="Times New Roman" w:hAnsi="Calibri" w:cs="Times New Roman"/>
          <w:lang w:val="de-CH"/>
        </w:rPr>
        <w:br/>
      </w:r>
      <w:r w:rsidR="009312C5" w:rsidRPr="00790FE8">
        <w:rPr>
          <w:rFonts w:ascii="Calibri" w:eastAsia="Times New Roman" w:hAnsi="Calibri" w:cs="Times New Roman"/>
          <w:lang w:val="de-CH"/>
        </w:rPr>
        <w:t xml:space="preserve">mit einem Vermerk von </w:t>
      </w:r>
      <w:r w:rsidR="009312C5" w:rsidRPr="00066E75">
        <w:rPr>
          <w:rFonts w:ascii="Calibri" w:eastAsia="Times New Roman" w:hAnsi="Calibri" w:cs="Times New Roman"/>
          <w:lang w:val="de-CH"/>
        </w:rPr>
        <w:t>1897</w:t>
      </w:r>
      <w:r w:rsidR="009312C5" w:rsidRPr="00790FE8">
        <w:rPr>
          <w:rFonts w:ascii="Calibri" w:eastAsia="Times New Roman" w:hAnsi="Calibri" w:cs="Times New Roman"/>
          <w:lang w:val="de-CH"/>
        </w:rPr>
        <w:t>:</w:t>
      </w:r>
      <w:r w:rsidR="009312C5" w:rsidRPr="00066E75">
        <w:rPr>
          <w:rFonts w:ascii="Calibri" w:eastAsia="Times New Roman" w:hAnsi="Calibri" w:cs="Times New Roman"/>
          <w:i/>
          <w:iCs/>
          <w:lang w:val="de-CH"/>
        </w:rPr>
        <w:t xml:space="preserve"> </w:t>
      </w:r>
      <w:r w:rsidR="009312C5" w:rsidRPr="00066E75">
        <w:rPr>
          <w:rFonts w:ascii="Calibri" w:eastAsia="Times New Roman" w:hAnsi="Calibri" w:cs="Times New Roman"/>
          <w:b/>
          <w:bCs/>
          <w:i/>
          <w:iCs/>
          <w:lang w:val="de-CH"/>
        </w:rPr>
        <w:t>abgetragen Abgang</w:t>
      </w:r>
    </w:p>
    <w:p w14:paraId="595534AA" w14:textId="4E756443" w:rsidR="009312C5" w:rsidRDefault="00107986" w:rsidP="009312C5">
      <w:pPr>
        <w:rPr>
          <w:noProof/>
          <w:lang w:val="de-CH"/>
        </w:rPr>
      </w:pPr>
      <w:r>
        <w:rPr>
          <w:noProof/>
          <w:lang w:val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C1269B" wp14:editId="2B427244">
                <wp:simplePos x="0" y="0"/>
                <wp:positionH relativeFrom="column">
                  <wp:posOffset>-668215</wp:posOffset>
                </wp:positionH>
                <wp:positionV relativeFrom="paragraph">
                  <wp:posOffset>603885</wp:posOffset>
                </wp:positionV>
                <wp:extent cx="1274884" cy="791308"/>
                <wp:effectExtent l="0" t="0" r="1905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4884" cy="79130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F7E889" id="Rectangle 4" o:spid="_x0000_s1026" style="position:absolute;margin-left:-52.6pt;margin-top:47.55pt;width:100.4pt;height:62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7LnkgIAAIQFAAAOAAAAZHJzL2Uyb0RvYy54bWysVE1v2zAMvQ/YfxB0X21n6ZoGdYogRYYB&#10;RVu0HXpWZCk2IIuapMTJfv0oyXa6rthhWA6KKD4+fpjk1fWhVWQvrGtAl7Q4yykRmkPV6G1Jvz+v&#10;P80ocZ7piinQoqRH4ej14uOHq87MxQRqUJWwBEm0m3empLX3Zp5ljteiZe4MjNColGBb5lG026yy&#10;rEP2VmWTPP+SdWArY4EL5/D1JinpIvJLKbi/l9IJT1RJMTYfTxvPTTizxRWbby0zdcP7MNg/RNGy&#10;RqPTkeqGeUZ2tvmDqm24BQfSn3FoM5Cy4SLmgNkU+ZtsnmpmRMwFi+PMWCb3/2j53f7BkqYq6ZQS&#10;zVr8RI9YNKa3SpBpKE9n3BxRT+bB9pLDa8j1IG0b/jELcoglPY4lFQdPOD4Wk4vpbIbcHHUXl8Xn&#10;fBZIs5O1sc5/FdCScCmpRe+xkmx/63yCDpDgzIFqqnWjVBRCm4iVsmTP8ANvtkVP/htK6YDVEKwS&#10;YXjJQmIplXjzRyUCTulHIbEiGPwkBhJ78eSEcS60L5KqZpVIvs9z/A3eh7BiopEwMEv0P3L3BAMy&#10;kQzcKcoeH0xFbOXROP9bYMl4tIieQfvRuG002PcIFGbVe074oUipNKFKG6iO2C8W0iA5w9cNfrZb&#10;5vwDszg5OGO4Dfw9HlJBV1Lob5TUYH++9x7w2NCopaTDSSyp+7FjVlCivmls9ctiOg2jG4Xp+cUE&#10;Bftas3mt0bt2BdgLBe4dw+M14L0artJC+4JLYxm8ooppjr5Lyr0dhJVPGwLXDhfLZYThuBrmb/WT&#10;4YE8VDW05fPhhVnT967Hrr+DYWrZ/E0LJ2yw1LDceZBN7O9TXft646jHxunXUtglr+WIOi3PxS8A&#10;AAD//wMAUEsDBBQABgAIAAAAIQCGvSCA4gAAAAoBAAAPAAAAZHJzL2Rvd25yZXYueG1sTI/LTsMw&#10;EEX3SPyDNUhsUOs8lEJCnAqQkNiwoFSIpRsPsdV4HMVukvL1mBUsR/fo3jP1drE9m3D0xpGAdJ0A&#10;Q2qdMtQJ2L8/r+6A+SBJyd4RCjijh21zeVHLSrmZ3nDahY7FEvKVFKBDGCrOfavRSr92A1LMvtxo&#10;ZYjn2HE1yjmW255nSbLhVhqKC1oO+KSxPe5OVsDrOc9fppv8OO9N3plv/vn4oZ0Q11fLwz2wgEv4&#10;g+FXP6pDE50O7kTKs17AKk2KLLICyiIFFomy2AA7CMjS8hZ4U/P/LzQ/AAAA//8DAFBLAQItABQA&#10;BgAIAAAAIQC2gziS/gAAAOEBAAATAAAAAAAAAAAAAAAAAAAAAABbQ29udGVudF9UeXBlc10ueG1s&#10;UEsBAi0AFAAGAAgAAAAhADj9If/WAAAAlAEAAAsAAAAAAAAAAAAAAAAALwEAAF9yZWxzLy5yZWxz&#10;UEsBAi0AFAAGAAgAAAAhAOtvsueSAgAAhAUAAA4AAAAAAAAAAAAAAAAALgIAAGRycy9lMm9Eb2Mu&#10;eG1sUEsBAi0AFAAGAAgAAAAhAIa9IIDiAAAACgEAAA8AAAAAAAAAAAAAAAAA7AQAAGRycy9kb3du&#10;cmV2LnhtbFBLBQYAAAAABAAEAPMAAAD7BQAAAAA=&#10;" fillcolor="white [3212]" stroked="f" strokeweight="1pt"/>
            </w:pict>
          </mc:Fallback>
        </mc:AlternateContent>
      </w:r>
      <w:r w:rsidR="00455C32" w:rsidRPr="00455C32">
        <w:rPr>
          <w:noProof/>
          <w:lang w:val="de-CH"/>
        </w:rPr>
        <w:drawing>
          <wp:anchor distT="0" distB="0" distL="114300" distR="114300" simplePos="0" relativeHeight="251658240" behindDoc="0" locked="0" layoutInCell="1" allowOverlap="1" wp14:anchorId="70779300" wp14:editId="459D8032">
            <wp:simplePos x="0" y="0"/>
            <wp:positionH relativeFrom="column">
              <wp:posOffset>-668753</wp:posOffset>
            </wp:positionH>
            <wp:positionV relativeFrom="paragraph">
              <wp:posOffset>656590</wp:posOffset>
            </wp:positionV>
            <wp:extent cx="7196455" cy="5539105"/>
            <wp:effectExtent l="0" t="0" r="4445" b="444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6455" cy="553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12C5">
        <w:rPr>
          <w:noProof/>
          <w:lang w:val="de-CH"/>
        </w:rPr>
        <w:t xml:space="preserve">Besitzer waren </w:t>
      </w:r>
      <w:r w:rsidR="00657C54">
        <w:rPr>
          <w:noProof/>
          <w:lang w:val="de-CH"/>
        </w:rPr>
        <w:t xml:space="preserve">nun </w:t>
      </w:r>
      <w:r w:rsidR="009312C5">
        <w:rPr>
          <w:noProof/>
          <w:lang w:val="de-CH"/>
        </w:rPr>
        <w:t xml:space="preserve">die Gebrüder </w:t>
      </w:r>
      <w:r w:rsidR="009312C5" w:rsidRPr="00066E75">
        <w:rPr>
          <w:rFonts w:ascii="Calibri" w:eastAsia="Times New Roman" w:hAnsi="Calibri" w:cs="Times New Roman"/>
          <w:color w:val="000000"/>
          <w:lang w:val="de-CH"/>
        </w:rPr>
        <w:t>Hans</w:t>
      </w:r>
      <w:r w:rsidR="009312C5">
        <w:rPr>
          <w:rFonts w:ascii="Calibri" w:eastAsia="Times New Roman" w:hAnsi="Calibri" w:cs="Times New Roman"/>
          <w:color w:val="000000"/>
          <w:lang w:val="de-CH"/>
        </w:rPr>
        <w:t>,</w:t>
      </w:r>
      <w:r w:rsidR="009312C5" w:rsidRPr="00066E75">
        <w:rPr>
          <w:rFonts w:ascii="Calibri" w:eastAsia="Times New Roman" w:hAnsi="Calibri" w:cs="Times New Roman"/>
          <w:color w:val="000000"/>
          <w:lang w:val="de-CH"/>
        </w:rPr>
        <w:t xml:space="preserve"> Kaspar u</w:t>
      </w:r>
      <w:r w:rsidR="00C90AD5">
        <w:rPr>
          <w:rFonts w:ascii="Calibri" w:eastAsia="Times New Roman" w:hAnsi="Calibri" w:cs="Times New Roman"/>
          <w:color w:val="000000"/>
          <w:lang w:val="de-CH"/>
        </w:rPr>
        <w:t>nd</w:t>
      </w:r>
      <w:r w:rsidR="009312C5" w:rsidRPr="00066E75">
        <w:rPr>
          <w:rFonts w:ascii="Calibri" w:eastAsia="Times New Roman" w:hAnsi="Calibri" w:cs="Times New Roman"/>
          <w:color w:val="000000"/>
          <w:lang w:val="de-CH"/>
        </w:rPr>
        <w:t xml:space="preserve"> Johannes Amsler</w:t>
      </w:r>
      <w:r w:rsidR="009312C5">
        <w:rPr>
          <w:rFonts w:ascii="Calibri" w:eastAsia="Times New Roman" w:hAnsi="Calibri" w:cs="Times New Roman"/>
          <w:color w:val="000000"/>
          <w:lang w:val="de-CH"/>
        </w:rPr>
        <w:t xml:space="preserve">; </w:t>
      </w:r>
      <w:r w:rsidR="009312C5" w:rsidRPr="00066E75">
        <w:rPr>
          <w:rFonts w:ascii="Calibri" w:eastAsia="Times New Roman" w:hAnsi="Calibri" w:cs="Times New Roman"/>
          <w:color w:val="000000"/>
          <w:lang w:val="de-CH"/>
        </w:rPr>
        <w:t xml:space="preserve">1886 </w:t>
      </w:r>
      <w:r w:rsidR="009312C5">
        <w:rPr>
          <w:rFonts w:ascii="Calibri" w:eastAsia="Times New Roman" w:hAnsi="Calibri" w:cs="Times New Roman"/>
          <w:color w:val="000000"/>
          <w:lang w:val="de-CH"/>
        </w:rPr>
        <w:t xml:space="preserve">übernahm </w:t>
      </w:r>
      <w:r w:rsidR="009312C5" w:rsidRPr="00066E75">
        <w:rPr>
          <w:rFonts w:ascii="Calibri" w:eastAsia="Times New Roman" w:hAnsi="Calibri" w:cs="Times New Roman"/>
          <w:color w:val="000000"/>
          <w:lang w:val="de-CH"/>
        </w:rPr>
        <w:t xml:space="preserve">Hans </w:t>
      </w:r>
      <w:r w:rsidR="00301243">
        <w:rPr>
          <w:rFonts w:ascii="Calibri" w:eastAsia="Times New Roman" w:hAnsi="Calibri" w:cs="Times New Roman"/>
          <w:color w:val="000000"/>
          <w:lang w:val="de-CH"/>
        </w:rPr>
        <w:t>K</w:t>
      </w:r>
      <w:bookmarkStart w:id="0" w:name="_GoBack"/>
      <w:bookmarkEnd w:id="0"/>
      <w:r w:rsidR="009312C5" w:rsidRPr="00066E75">
        <w:rPr>
          <w:rFonts w:ascii="Calibri" w:eastAsia="Times New Roman" w:hAnsi="Calibri" w:cs="Times New Roman"/>
          <w:color w:val="000000"/>
          <w:lang w:val="de-CH"/>
        </w:rPr>
        <w:t>aspar Amsler</w:t>
      </w:r>
      <w:r w:rsidR="009312C5">
        <w:rPr>
          <w:rFonts w:ascii="Calibri" w:eastAsia="Times New Roman" w:hAnsi="Calibri" w:cs="Times New Roman"/>
          <w:color w:val="000000"/>
          <w:lang w:val="de-CH"/>
        </w:rPr>
        <w:t xml:space="preserve"> </w:t>
      </w:r>
      <w:r w:rsidR="00C90AD5">
        <w:rPr>
          <w:rFonts w:ascii="Calibri" w:eastAsia="Times New Roman" w:hAnsi="Calibri" w:cs="Times New Roman"/>
          <w:color w:val="000000"/>
          <w:lang w:val="de-CH"/>
        </w:rPr>
        <w:t xml:space="preserve">(1840-1901) </w:t>
      </w:r>
      <w:r w:rsidR="009312C5">
        <w:rPr>
          <w:rFonts w:ascii="Calibri" w:eastAsia="Times New Roman" w:hAnsi="Calibri" w:cs="Times New Roman"/>
          <w:color w:val="000000"/>
          <w:lang w:val="de-CH"/>
        </w:rPr>
        <w:t>das kleine Anwesen. D</w:t>
      </w:r>
      <w:r w:rsidR="009312C5">
        <w:rPr>
          <w:noProof/>
          <w:lang w:val="de-CH"/>
        </w:rPr>
        <w:t xml:space="preserve">ie Haus mass </w:t>
      </w:r>
      <w:r w:rsidR="009312C5" w:rsidRPr="00066E75">
        <w:rPr>
          <w:noProof/>
          <w:lang w:val="de-CH"/>
        </w:rPr>
        <w:t>16</w:t>
      </w:r>
      <w:r w:rsidR="009312C5">
        <w:rPr>
          <w:noProof/>
          <w:lang w:val="de-CH"/>
        </w:rPr>
        <w:t xml:space="preserve">m x </w:t>
      </w:r>
      <w:r w:rsidR="009312C5" w:rsidRPr="00066E75">
        <w:rPr>
          <w:noProof/>
          <w:lang w:val="de-CH"/>
        </w:rPr>
        <w:t>8.60</w:t>
      </w:r>
      <w:r w:rsidR="009312C5">
        <w:rPr>
          <w:noProof/>
          <w:lang w:val="de-CH"/>
        </w:rPr>
        <w:t xml:space="preserve">m, </w:t>
      </w:r>
      <w:r w:rsidR="00455C32">
        <w:rPr>
          <w:noProof/>
          <w:lang w:val="de-CH"/>
        </w:rPr>
        <w:t xml:space="preserve">die </w:t>
      </w:r>
      <w:r w:rsidR="009312C5">
        <w:rPr>
          <w:noProof/>
          <w:lang w:val="de-CH"/>
        </w:rPr>
        <w:t>Ge</w:t>
      </w:r>
      <w:r w:rsidR="00455C32">
        <w:rPr>
          <w:noProof/>
          <w:lang w:val="de-CH"/>
        </w:rPr>
        <w:t>b</w:t>
      </w:r>
      <w:r w:rsidR="009312C5">
        <w:rPr>
          <w:noProof/>
          <w:lang w:val="de-CH"/>
        </w:rPr>
        <w:t>äudehöhe war 3.</w:t>
      </w:r>
      <w:r w:rsidR="009312C5" w:rsidRPr="00066E75">
        <w:rPr>
          <w:noProof/>
          <w:lang w:val="de-CH"/>
        </w:rPr>
        <w:t>50</w:t>
      </w:r>
      <w:r w:rsidR="009312C5">
        <w:rPr>
          <w:noProof/>
          <w:lang w:val="de-CH"/>
        </w:rPr>
        <w:t>m und der Versicherunsgwert betrug Fr. 1700.-</w:t>
      </w:r>
    </w:p>
    <w:p w14:paraId="2CD037F3" w14:textId="78599408" w:rsidR="00455C32" w:rsidRPr="00455C32" w:rsidRDefault="00455C32">
      <w:pPr>
        <w:rPr>
          <w:i/>
          <w:iCs/>
          <w:lang w:val="de-CH"/>
        </w:rPr>
      </w:pPr>
      <w:r w:rsidRPr="00455C32">
        <w:rPr>
          <w:i/>
          <w:iCs/>
          <w:lang w:val="de-CH"/>
        </w:rPr>
        <w:t>Bild: Auszug aus dem Stammbaum von Jakob Amsler-Styner (Quelle: Walter  Amsler)</w:t>
      </w:r>
    </w:p>
    <w:p w14:paraId="19DA60C4" w14:textId="707F9366" w:rsidR="00790FE8" w:rsidRDefault="0076314B" w:rsidP="009E5A21">
      <w:pPr>
        <w:rPr>
          <w:lang w:val="de-CH"/>
        </w:rPr>
      </w:pPr>
      <w:r>
        <w:rPr>
          <w:lang w:val="de-CH"/>
        </w:rPr>
        <w:t>Einige d</w:t>
      </w:r>
      <w:r w:rsidR="00935B8B">
        <w:rPr>
          <w:lang w:val="de-CH"/>
        </w:rPr>
        <w:t>er Nachfahren sind nach Amerika ausgewandert und dort entweder verschollen oder verschwunden</w:t>
      </w:r>
      <w:r w:rsidR="009E5A21">
        <w:rPr>
          <w:lang w:val="de-CH"/>
        </w:rPr>
        <w:t>, mit Ausnahme von Jakob Amsler (1865-1946). Jakob wanderte 1888 nach Amerika aus und lebte in New York. Er gründete dort auch eine Familie.</w:t>
      </w:r>
      <w:r>
        <w:rPr>
          <w:lang w:val="de-CH"/>
        </w:rPr>
        <w:t xml:space="preserve"> </w:t>
      </w:r>
      <w:r w:rsidR="00935B8B">
        <w:rPr>
          <w:lang w:val="de-CH"/>
        </w:rPr>
        <w:t xml:space="preserve">Von </w:t>
      </w:r>
      <w:r w:rsidR="009312C5">
        <w:rPr>
          <w:lang w:val="de-CH"/>
        </w:rPr>
        <w:t xml:space="preserve">heute noch lebenden </w:t>
      </w:r>
      <w:r w:rsidR="00451011">
        <w:rPr>
          <w:lang w:val="de-CH"/>
        </w:rPr>
        <w:t>N</w:t>
      </w:r>
      <w:r w:rsidR="00935B8B">
        <w:rPr>
          <w:lang w:val="de-CH"/>
        </w:rPr>
        <w:t xml:space="preserve">achfahren </w:t>
      </w:r>
      <w:r w:rsidR="009312C5">
        <w:rPr>
          <w:lang w:val="de-CH"/>
        </w:rPr>
        <w:t xml:space="preserve">ist </w:t>
      </w:r>
      <w:r w:rsidR="009E5A21">
        <w:rPr>
          <w:lang w:val="de-CH"/>
        </w:rPr>
        <w:t xml:space="preserve">jedoch bis </w:t>
      </w:r>
      <w:r w:rsidR="00935B8B">
        <w:rPr>
          <w:lang w:val="de-CH"/>
        </w:rPr>
        <w:t xml:space="preserve">anhin </w:t>
      </w:r>
      <w:r w:rsidR="009312C5">
        <w:rPr>
          <w:lang w:val="de-CH"/>
        </w:rPr>
        <w:t>nichts bekannt</w:t>
      </w:r>
      <w:r w:rsidR="00935B8B">
        <w:rPr>
          <w:lang w:val="de-CH"/>
        </w:rPr>
        <w:t>.</w:t>
      </w:r>
      <w:r w:rsidR="00790FE8">
        <w:rPr>
          <w:lang w:val="de-CH"/>
        </w:rPr>
        <w:br/>
      </w:r>
    </w:p>
    <w:p w14:paraId="69790FB4" w14:textId="77777777" w:rsidR="00790FE8" w:rsidRDefault="00790FE8">
      <w:pPr>
        <w:rPr>
          <w:lang w:val="de-CH"/>
        </w:rPr>
      </w:pPr>
    </w:p>
    <w:p w14:paraId="6F4CE11F" w14:textId="62879A7D" w:rsidR="00F566E7" w:rsidRPr="0076314B" w:rsidRDefault="00F566E7" w:rsidP="00455C32">
      <w:pPr>
        <w:tabs>
          <w:tab w:val="left" w:pos="0"/>
          <w:tab w:val="center" w:pos="4820"/>
          <w:tab w:val="right" w:pos="9072"/>
        </w:tabs>
        <w:rPr>
          <w:lang w:val="de-CH"/>
        </w:rPr>
      </w:pPr>
      <w:r>
        <w:rPr>
          <w:lang w:val="de-CH"/>
        </w:rPr>
        <w:t>© Walter Amsler</w:t>
      </w:r>
      <w:r>
        <w:rPr>
          <w:lang w:val="de-CH"/>
        </w:rPr>
        <w:tab/>
      </w:r>
      <w:hyperlink r:id="rId7" w:history="1">
        <w:r w:rsidRPr="002E0FDE">
          <w:rPr>
            <w:rStyle w:val="Hyperlink"/>
            <w:lang w:val="de-CH"/>
          </w:rPr>
          <w:t>www.wandelderzeit.ch</w:t>
        </w:r>
      </w:hyperlink>
      <w:r>
        <w:rPr>
          <w:lang w:val="de-CH"/>
        </w:rPr>
        <w:tab/>
      </w:r>
      <w:r w:rsidR="00455C32">
        <w:rPr>
          <w:lang w:val="de-CH"/>
        </w:rPr>
        <w:t>Deze</w:t>
      </w:r>
      <w:r>
        <w:rPr>
          <w:lang w:val="de-CH"/>
        </w:rPr>
        <w:t>mber 2022 V</w:t>
      </w:r>
      <w:r w:rsidR="00455C32">
        <w:rPr>
          <w:lang w:val="de-CH"/>
        </w:rPr>
        <w:t>1</w:t>
      </w:r>
    </w:p>
    <w:sectPr w:rsidR="00F566E7" w:rsidRPr="0076314B" w:rsidSect="00E61A76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14B"/>
    <w:rsid w:val="00066E75"/>
    <w:rsid w:val="00077A38"/>
    <w:rsid w:val="00083274"/>
    <w:rsid w:val="00107986"/>
    <w:rsid w:val="00301243"/>
    <w:rsid w:val="00451011"/>
    <w:rsid w:val="00455C32"/>
    <w:rsid w:val="00506A1D"/>
    <w:rsid w:val="00657C54"/>
    <w:rsid w:val="0076314B"/>
    <w:rsid w:val="00790FE8"/>
    <w:rsid w:val="008E1E4D"/>
    <w:rsid w:val="009078F3"/>
    <w:rsid w:val="009312C5"/>
    <w:rsid w:val="00935B8B"/>
    <w:rsid w:val="009E5A21"/>
    <w:rsid w:val="00B60C38"/>
    <w:rsid w:val="00BF3EB9"/>
    <w:rsid w:val="00C4305E"/>
    <w:rsid w:val="00C90AD5"/>
    <w:rsid w:val="00CF7C5B"/>
    <w:rsid w:val="00D438AF"/>
    <w:rsid w:val="00D609F8"/>
    <w:rsid w:val="00E61A76"/>
    <w:rsid w:val="00E6568F"/>
    <w:rsid w:val="00F5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F481D4"/>
  <w15:chartTrackingRefBased/>
  <w15:docId w15:val="{3A6A9DA3-1A8C-4DCE-8650-5C03F7B4E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66E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F3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wandelderzeit.ch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amsler</dc:creator>
  <cp:keywords/>
  <dc:description/>
  <cp:lastModifiedBy>Walter Amsler</cp:lastModifiedBy>
  <cp:revision>4</cp:revision>
  <cp:lastPrinted>2022-12-11T19:06:00Z</cp:lastPrinted>
  <dcterms:created xsi:type="dcterms:W3CDTF">2022-12-11T20:14:00Z</dcterms:created>
  <dcterms:modified xsi:type="dcterms:W3CDTF">2022-12-12T18:05:00Z</dcterms:modified>
</cp:coreProperties>
</file>